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C" w:rsidRPr="009C06BC" w:rsidRDefault="00D6496F" w:rsidP="009C06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646464"/>
          <w:lang w:eastAsia="pl-PL"/>
        </w:rPr>
      </w:pPr>
      <w:r>
        <w:rPr>
          <w:rFonts w:ascii="Arial" w:eastAsia="Times New Roman" w:hAnsi="Arial" w:cs="Arial"/>
          <w:color w:val="646464"/>
          <w:lang w:eastAsia="pl-PL"/>
        </w:rPr>
        <w:t xml:space="preserve">Skład Sądu konkursowego 7. </w:t>
      </w:r>
      <w:r w:rsidR="009C06BC" w:rsidRPr="009C06BC">
        <w:rPr>
          <w:rFonts w:ascii="Arial" w:eastAsia="Times New Roman" w:hAnsi="Arial" w:cs="Arial"/>
          <w:color w:val="646464"/>
          <w:lang w:eastAsia="pl-PL"/>
        </w:rPr>
        <w:t>edycji Nagrody Województwa Małopolskiego im. Stanisława Witkiewicza za najlepsze, współczesne realizacje architektoniczne sprzyjające ochronie i kształtowaniu krajobrazu kulturowego Małopolski:</w:t>
      </w:r>
    </w:p>
    <w:p w:rsidR="009C06BC" w:rsidRPr="009C06BC" w:rsidRDefault="009C06BC" w:rsidP="009C06B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lang w:eastAsia="pl-PL"/>
        </w:rPr>
      </w:pPr>
      <w:r w:rsidRPr="009C06BC">
        <w:rPr>
          <w:rFonts w:ascii="Arial" w:eastAsia="Times New Roman" w:hAnsi="Arial" w:cs="Arial"/>
          <w:color w:val="646464"/>
          <w:lang w:eastAsia="pl-PL"/>
        </w:rPr>
        <w:t xml:space="preserve">1)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>Kazimierz Czekaj</w:t>
      </w:r>
      <w:r w:rsidRPr="009C06BC">
        <w:rPr>
          <w:rFonts w:ascii="Arial" w:eastAsia="Times New Roman" w:hAnsi="Arial" w:cs="Arial"/>
          <w:color w:val="646464"/>
          <w:lang w:eastAsia="pl-PL"/>
        </w:rPr>
        <w:t xml:space="preserve"> – Przewodniczący Komisji Budżetu, Mienia i Finansów Sejmiku Województwa Małopolskiego, Prezes Zarządu Jurajskiej Izby Gospodarczej,</w:t>
      </w:r>
    </w:p>
    <w:p w:rsidR="009C06BC" w:rsidRPr="009C06BC" w:rsidRDefault="009C06BC" w:rsidP="009C06B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lang w:eastAsia="pl-PL"/>
        </w:rPr>
      </w:pPr>
      <w:r w:rsidRPr="009C06BC">
        <w:rPr>
          <w:rFonts w:ascii="Arial" w:eastAsia="Times New Roman" w:hAnsi="Arial" w:cs="Arial"/>
          <w:color w:val="646464"/>
          <w:lang w:eastAsia="pl-PL"/>
        </w:rPr>
        <w:t xml:space="preserve">2)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>Stanisław Deńko</w:t>
      </w:r>
      <w:r w:rsidRPr="009C06BC">
        <w:rPr>
          <w:rFonts w:ascii="Arial" w:eastAsia="Times New Roman" w:hAnsi="Arial" w:cs="Arial"/>
          <w:color w:val="646464"/>
          <w:lang w:eastAsia="pl-PL"/>
        </w:rPr>
        <w:t xml:space="preserve"> – Członek Głównej Komisji Urbanistyczno-Architektonicznej przy Ministrze Infrastruktury i Rozwoju,</w:t>
      </w:r>
    </w:p>
    <w:p w:rsidR="009C06BC" w:rsidRPr="009C06BC" w:rsidRDefault="009C06BC" w:rsidP="009C06B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lang w:eastAsia="pl-PL"/>
        </w:rPr>
      </w:pPr>
      <w:r w:rsidRPr="009C06BC">
        <w:rPr>
          <w:rFonts w:ascii="Arial" w:eastAsia="Times New Roman" w:hAnsi="Arial" w:cs="Arial"/>
          <w:color w:val="646464"/>
          <w:lang w:eastAsia="pl-PL"/>
        </w:rPr>
        <w:t xml:space="preserve">3)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>dr inż. arch. Przemysław Gawor</w:t>
      </w:r>
      <w:r w:rsidRPr="009C06BC">
        <w:rPr>
          <w:rFonts w:ascii="Arial" w:eastAsia="Times New Roman" w:hAnsi="Arial" w:cs="Arial"/>
          <w:color w:val="646464"/>
          <w:lang w:eastAsia="pl-PL"/>
        </w:rPr>
        <w:t xml:space="preserve"> – Wiceprezes ds. twórczości Zarządu SARP Oddział Kraków, Członek Kolegium Sędziów Konkursowych SARP Oddział Kraków,</w:t>
      </w:r>
    </w:p>
    <w:p w:rsidR="009C06BC" w:rsidRPr="009C06BC" w:rsidRDefault="009C06BC" w:rsidP="009C06B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lang w:eastAsia="pl-PL"/>
        </w:rPr>
      </w:pPr>
      <w:r w:rsidRPr="009C06BC">
        <w:rPr>
          <w:rFonts w:ascii="Arial" w:eastAsia="Times New Roman" w:hAnsi="Arial" w:cs="Arial"/>
          <w:color w:val="646464"/>
          <w:lang w:eastAsia="pl-PL"/>
        </w:rPr>
        <w:t xml:space="preserve">4)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>prof. dr hab. Jacek Purchla</w:t>
      </w:r>
      <w:r w:rsidRPr="009C06BC">
        <w:rPr>
          <w:rFonts w:ascii="Arial" w:eastAsia="Times New Roman" w:hAnsi="Arial" w:cs="Arial"/>
          <w:color w:val="646464"/>
          <w:lang w:eastAsia="pl-PL"/>
        </w:rPr>
        <w:t xml:space="preserve"> – Dyrektor Międzynarodowego Centrum Kultury w Krakowie,</w:t>
      </w:r>
    </w:p>
    <w:p w:rsidR="009C06BC" w:rsidRPr="009C06BC" w:rsidRDefault="009C06BC" w:rsidP="009C06B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lang w:eastAsia="pl-PL"/>
        </w:rPr>
      </w:pPr>
      <w:r w:rsidRPr="009C06BC">
        <w:rPr>
          <w:rFonts w:ascii="Arial" w:eastAsia="Times New Roman" w:hAnsi="Arial" w:cs="Arial"/>
          <w:color w:val="646464"/>
          <w:lang w:eastAsia="pl-PL"/>
        </w:rPr>
        <w:t xml:space="preserve">5)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>Ewa P. Porębska</w:t>
      </w:r>
      <w:r w:rsidRPr="009C06BC">
        <w:rPr>
          <w:rFonts w:ascii="Arial" w:eastAsia="Times New Roman" w:hAnsi="Arial" w:cs="Arial"/>
          <w:color w:val="646464"/>
          <w:lang w:eastAsia="pl-PL"/>
        </w:rPr>
        <w:t xml:space="preserve"> – Redaktor Naczelna miesięcznika „Architektura-Murator”,</w:t>
      </w:r>
    </w:p>
    <w:p w:rsidR="009C06BC" w:rsidRPr="009C06BC" w:rsidRDefault="009C06BC" w:rsidP="009C06B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lang w:eastAsia="pl-PL"/>
        </w:rPr>
      </w:pPr>
      <w:r w:rsidRPr="009C06BC">
        <w:rPr>
          <w:rFonts w:ascii="Arial" w:eastAsia="Times New Roman" w:hAnsi="Arial" w:cs="Arial"/>
          <w:color w:val="646464"/>
          <w:lang w:eastAsia="pl-PL"/>
        </w:rPr>
        <w:t xml:space="preserve">6)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 xml:space="preserve">Zenon Remi </w:t>
      </w:r>
      <w:r w:rsidRPr="009C06BC">
        <w:rPr>
          <w:rFonts w:ascii="Arial" w:eastAsia="Times New Roman" w:hAnsi="Arial" w:cs="Arial"/>
          <w:color w:val="646464"/>
          <w:lang w:eastAsia="pl-PL"/>
        </w:rPr>
        <w:t>– Członek Kolegium Sędziów Konkursowych SARP Oddział Sądecko-Podhalański,</w:t>
      </w:r>
    </w:p>
    <w:p w:rsidR="009C06BC" w:rsidRPr="009C06BC" w:rsidRDefault="009C06BC" w:rsidP="009C06B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lang w:eastAsia="pl-PL"/>
        </w:rPr>
      </w:pPr>
      <w:r w:rsidRPr="009C06BC">
        <w:rPr>
          <w:rFonts w:ascii="Arial" w:eastAsia="Times New Roman" w:hAnsi="Arial" w:cs="Arial"/>
          <w:color w:val="646464"/>
          <w:lang w:eastAsia="pl-PL"/>
        </w:rPr>
        <w:t xml:space="preserve">7)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>Janusz Sepioł</w:t>
      </w:r>
      <w:r w:rsidRPr="009C06BC">
        <w:rPr>
          <w:rFonts w:ascii="Arial" w:eastAsia="Times New Roman" w:hAnsi="Arial" w:cs="Arial"/>
          <w:color w:val="646464"/>
          <w:lang w:eastAsia="pl-PL"/>
        </w:rPr>
        <w:t xml:space="preserve"> – Senator Rzeczypospolitej Polskiej,</w:t>
      </w:r>
    </w:p>
    <w:p w:rsidR="009C06BC" w:rsidRPr="009C06BC" w:rsidRDefault="009C06BC" w:rsidP="009C06B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646464"/>
          <w:lang w:eastAsia="pl-PL"/>
        </w:rPr>
      </w:pPr>
      <w:r w:rsidRPr="009C06BC">
        <w:rPr>
          <w:rFonts w:ascii="Arial" w:eastAsia="Times New Roman" w:hAnsi="Arial" w:cs="Arial"/>
          <w:color w:val="646464"/>
          <w:lang w:eastAsia="pl-PL"/>
        </w:rPr>
        <w:t xml:space="preserve">8)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>Małgorzata Tomczak</w:t>
      </w:r>
      <w:r w:rsidRPr="009C06BC">
        <w:rPr>
          <w:rFonts w:ascii="Arial" w:eastAsia="Times New Roman" w:hAnsi="Arial" w:cs="Arial"/>
          <w:color w:val="646464"/>
          <w:lang w:eastAsia="pl-PL"/>
        </w:rPr>
        <w:t xml:space="preserve"> – Redaktor Naczelna miesięcznika „Architektura &amp; Biznes”,</w:t>
      </w:r>
    </w:p>
    <w:p w:rsidR="005668F2" w:rsidRPr="009C06BC" w:rsidRDefault="009C06BC" w:rsidP="009C06BC">
      <w:r w:rsidRPr="009C06BC">
        <w:rPr>
          <w:rFonts w:ascii="Arial" w:eastAsia="Times New Roman" w:hAnsi="Arial" w:cs="Arial"/>
          <w:color w:val="646464"/>
          <w:lang w:eastAsia="pl-PL"/>
        </w:rPr>
        <w:t xml:space="preserve">9) </w:t>
      </w:r>
      <w:r w:rsidRPr="009C06BC">
        <w:rPr>
          <w:rFonts w:ascii="Arial" w:eastAsia="Times New Roman" w:hAnsi="Arial" w:cs="Arial"/>
          <w:b/>
          <w:bCs/>
          <w:color w:val="646464"/>
          <w:lang w:eastAsia="pl-PL"/>
        </w:rPr>
        <w:t>dr inż. arch. Rafał Zawisza</w:t>
      </w:r>
      <w:r w:rsidRPr="009C06BC">
        <w:rPr>
          <w:rFonts w:ascii="Arial" w:eastAsia="Times New Roman" w:hAnsi="Arial" w:cs="Arial"/>
          <w:color w:val="646464"/>
          <w:lang w:eastAsia="pl-PL"/>
        </w:rPr>
        <w:t xml:space="preserve"> – Prodziekan Wydziału Architektury Politechniki Krakowskiej im. Tadeusza Kościuszki, Członek Kolegium Sędziów Konkursowych SARP Oddział Kraków.</w:t>
      </w:r>
    </w:p>
    <w:sectPr w:rsidR="005668F2" w:rsidRPr="009C06BC" w:rsidSect="005668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21" w:rsidRDefault="00B32821" w:rsidP="009C06BC">
      <w:pPr>
        <w:spacing w:after="0" w:line="240" w:lineRule="auto"/>
      </w:pPr>
      <w:r>
        <w:separator/>
      </w:r>
    </w:p>
  </w:endnote>
  <w:endnote w:type="continuationSeparator" w:id="0">
    <w:p w:rsidR="00B32821" w:rsidRDefault="00B32821" w:rsidP="009C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21" w:rsidRDefault="00B32821" w:rsidP="009C06BC">
      <w:pPr>
        <w:spacing w:after="0" w:line="240" w:lineRule="auto"/>
      </w:pPr>
      <w:r>
        <w:separator/>
      </w:r>
    </w:p>
  </w:footnote>
  <w:footnote w:type="continuationSeparator" w:id="0">
    <w:p w:rsidR="00B32821" w:rsidRDefault="00B32821" w:rsidP="009C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BC" w:rsidRPr="009C06BC" w:rsidRDefault="009C06BC">
    <w:pPr>
      <w:pStyle w:val="Nagwek"/>
      <w:rPr>
        <w:b/>
        <w:color w:val="808080" w:themeColor="background1" w:themeShade="80"/>
      </w:rPr>
    </w:pPr>
    <w:r w:rsidRPr="009C06BC">
      <w:rPr>
        <w:rStyle w:val="Pogrubienie"/>
        <w:rFonts w:ascii="Arial" w:eastAsia="Times New Roman" w:hAnsi="Arial" w:cs="Arial"/>
        <w:b w:val="0"/>
        <w:color w:val="808080" w:themeColor="background1" w:themeShade="80"/>
      </w:rPr>
      <w:t>Nagroda Województwa Małopolskiego im. Stanisława Witkiewicza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6BC"/>
    <w:rsid w:val="001B0003"/>
    <w:rsid w:val="005668F2"/>
    <w:rsid w:val="009C06BC"/>
    <w:rsid w:val="00B32821"/>
    <w:rsid w:val="00D40C00"/>
    <w:rsid w:val="00D6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6BC"/>
  </w:style>
  <w:style w:type="paragraph" w:styleId="Stopka">
    <w:name w:val="footer"/>
    <w:basedOn w:val="Normalny"/>
    <w:link w:val="StopkaZnak"/>
    <w:uiPriority w:val="99"/>
    <w:semiHidden/>
    <w:unhideWhenUsed/>
    <w:rsid w:val="009C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6BC"/>
  </w:style>
  <w:style w:type="character" w:styleId="Pogrubienie">
    <w:name w:val="Strong"/>
    <w:basedOn w:val="Domylnaczcionkaakapitu"/>
    <w:uiPriority w:val="22"/>
    <w:qFormat/>
    <w:rsid w:val="009C0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Sarp02</dc:creator>
  <cp:keywords/>
  <dc:description/>
  <cp:lastModifiedBy>Sarp02</cp:lastModifiedBy>
  <cp:revision>3</cp:revision>
  <dcterms:created xsi:type="dcterms:W3CDTF">2014-04-18T09:50:00Z</dcterms:created>
  <dcterms:modified xsi:type="dcterms:W3CDTF">2014-04-18T10:01:00Z</dcterms:modified>
</cp:coreProperties>
</file>